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77FB1" w14:textId="115A3436" w:rsidR="001F3047" w:rsidRDefault="0045720B">
      <w:pPr>
        <w:rPr>
          <w:b/>
          <w:bCs/>
          <w:sz w:val="28"/>
          <w:szCs w:val="28"/>
        </w:rPr>
      </w:pPr>
      <w:r w:rsidRPr="0045720B">
        <w:rPr>
          <w:b/>
          <w:bCs/>
          <w:sz w:val="28"/>
          <w:szCs w:val="28"/>
        </w:rPr>
        <w:t xml:space="preserve">Cambridge Local Plan Submission Plan </w:t>
      </w:r>
    </w:p>
    <w:p w14:paraId="1A9F3476" w14:textId="0F46F73E" w:rsidR="0045720B" w:rsidRPr="0045720B" w:rsidRDefault="0045720B">
      <w:pPr>
        <w:rPr>
          <w:b/>
          <w:bCs/>
          <w:sz w:val="28"/>
          <w:szCs w:val="28"/>
        </w:rPr>
      </w:pPr>
      <w:r>
        <w:rPr>
          <w:b/>
          <w:bCs/>
          <w:sz w:val="28"/>
          <w:szCs w:val="28"/>
        </w:rPr>
        <w:t xml:space="preserve">WT Comments </w:t>
      </w:r>
      <w:r w:rsidRPr="0045720B">
        <w:rPr>
          <w:b/>
          <w:bCs/>
          <w:sz w:val="28"/>
          <w:szCs w:val="28"/>
        </w:rPr>
        <w:t>Sept 2026</w:t>
      </w:r>
    </w:p>
    <w:p w14:paraId="46FBFC38" w14:textId="77777777" w:rsidR="0045720B" w:rsidRPr="0045720B" w:rsidRDefault="0045720B"/>
    <w:p w14:paraId="659B87AB" w14:textId="77777777" w:rsidR="009B692B" w:rsidRDefault="0045720B">
      <w:r w:rsidRPr="0045720B">
        <w:t>ID: 212258</w:t>
      </w:r>
      <w:r w:rsidRPr="0045720B">
        <w:br/>
        <w:t>Type: Comment</w:t>
      </w:r>
      <w:r w:rsidRPr="0045720B">
        <w:br/>
        <w:t>Document: Greater Cambridge Local Plan: Proposed Submission</w:t>
      </w:r>
      <w:r w:rsidRPr="0045720B">
        <w:br/>
      </w:r>
      <w:r w:rsidRPr="009B692B">
        <w:rPr>
          <w:b/>
          <w:bCs/>
        </w:rPr>
        <w:t>Section: Policy S/JH: New jobs and homes</w:t>
      </w:r>
      <w:r w:rsidRPr="0045720B">
        <w:br/>
      </w:r>
    </w:p>
    <w:p w14:paraId="5EF87F0C" w14:textId="7E2ED482" w:rsidR="009B692B" w:rsidRDefault="0045720B">
      <w:r w:rsidRPr="009B692B">
        <w:rPr>
          <w:u w:val="single"/>
        </w:rPr>
        <w:t>Summary:</w:t>
      </w:r>
      <w:r w:rsidRPr="0045720B">
        <w:br/>
        <w:t>The scale of proposed growth in housing and employment is not sustainable due to the lack of sustainable water supplies. Continuing over-abstraction from the chalk aquifer is adversely impacting our chalk streams and spring fed wetlands, including nationally designated sites, which are in a poor condition across Greater Cambridge. The proposed Fens Reservoir will not be completed until the late 2030s and the proposed pipeline from Grafham won’t be in place until 2032. In the meantime, our chalk streams will not be able to recover in spite of proposed massive investment through Water Companies funding without sufficient supplies of good quality water. It is likely that the Cambridge Water abstraction from the chalk aquifer would have to reduce by half to recover near natural flows. However, the scale of proposed housing and jobs included in the Local Plan will only exacerbate the problem without radical and faster solutions, none of which are in place.</w:t>
      </w:r>
      <w:r w:rsidRPr="0045720B">
        <w:br/>
      </w:r>
    </w:p>
    <w:p w14:paraId="62B05590" w14:textId="07518F70" w:rsidR="0045720B" w:rsidRDefault="0045720B">
      <w:r w:rsidRPr="009B692B">
        <w:rPr>
          <w:u w:val="single"/>
        </w:rPr>
        <w:t>Full Text:</w:t>
      </w:r>
      <w:r w:rsidRPr="0045720B">
        <w:br/>
        <w:t>The scale of proposed growth in housing and employment is not sustainable due to the lack of sustainable water supplies. Continuing over-abstraction from the chalk aquifer is adversely impacting our chalk streams and spring fed wetlands, including nationally designated sites, across Greater Cambridge. The Wildlife Trust is extremely concerned that the scale of growth will place further unsustainable demands on water resources to the detriment of our already depleted chalk aquifer and degraded chalk streams which are in a poor ecological condition. The proposed Fens Reservoir will not be completed until the late 2030s and the proposed pipeline from Grafham won’t be in place until 2032. In the meantime, our chalk streams will not be able to recover in spite of proposed massive investment through Water Companies funding without sufficient supplies of good quality water. It is likely that the Cambridge Water abstraction from the chalk aquifer would have to reduce by half to recover near natural flows. However, the scale of proposed housing and jobs included in the Local Plan will only exacerbate the problem without radical and faster solutions, none of which are in place.</w:t>
      </w:r>
    </w:p>
    <w:p w14:paraId="7DFE3057" w14:textId="77777777" w:rsidR="0045720B" w:rsidRDefault="0045720B" w:rsidP="0045720B">
      <w:pPr>
        <w:pBdr>
          <w:bottom w:val="single" w:sz="4" w:space="1" w:color="auto"/>
        </w:pBdr>
      </w:pPr>
    </w:p>
    <w:p w14:paraId="359C1BBA" w14:textId="77777777" w:rsidR="0045720B" w:rsidRDefault="0045720B"/>
    <w:p w14:paraId="68B51E20" w14:textId="77777777" w:rsidR="009B692B" w:rsidRDefault="0045720B" w:rsidP="0045720B">
      <w:pPr>
        <w:pBdr>
          <w:bottom w:val="single" w:sz="4" w:space="1" w:color="auto"/>
        </w:pBdr>
      </w:pPr>
      <w:r w:rsidRPr="0045720B">
        <w:t>ID: 212261</w:t>
      </w:r>
      <w:r w:rsidRPr="0045720B">
        <w:br/>
        <w:t>Type: Object</w:t>
      </w:r>
      <w:r w:rsidRPr="0045720B">
        <w:br/>
        <w:t>Document: Greater Cambridge Local Plan: Proposed Submission</w:t>
      </w:r>
      <w:r w:rsidRPr="0045720B">
        <w:br/>
      </w:r>
      <w:r w:rsidRPr="009B692B">
        <w:rPr>
          <w:b/>
          <w:bCs/>
        </w:rPr>
        <w:t>Section: Policy S/DS: Development strategy</w:t>
      </w:r>
      <w:r w:rsidRPr="0045720B">
        <w:br/>
      </w:r>
    </w:p>
    <w:p w14:paraId="436E9751" w14:textId="04AFD619" w:rsidR="009B692B" w:rsidRDefault="0045720B" w:rsidP="0045720B">
      <w:pPr>
        <w:pBdr>
          <w:bottom w:val="single" w:sz="4" w:space="1" w:color="auto"/>
        </w:pBdr>
      </w:pPr>
      <w:r w:rsidRPr="009B692B">
        <w:rPr>
          <w:u w:val="single"/>
        </w:rPr>
        <w:t>Summary:</w:t>
      </w:r>
      <w:r w:rsidRPr="0045720B">
        <w:br/>
        <w:t xml:space="preserve">The Development Strategy is inconsistent. Some elements such as Cambridge East, Cambourne North and Cambridge North-East which make strategic sense. However, the proposals for the green belt releases south-east of Cambridge are confused, piecemeal and fail to represent a holistic approach to sustainable development. Likewise, Grange Farm, Abington is ill thought out and will become a mainly car commuter settlement with its proximity to the A11 / M11 and ease of access south towards London and it is very unlikely that the majority of new residents would work in the southern research cluster. They will also out-commute for many shopping, cultural and leisure activities, including access to the natural environment, </w:t>
      </w:r>
      <w:r w:rsidRPr="0045720B">
        <w:lastRenderedPageBreak/>
        <w:t>placing further unsustainable pressures on nature sites elsewhere that are already adversely impacted by recreational pressures.</w:t>
      </w:r>
      <w:r w:rsidRPr="0045720B">
        <w:br/>
      </w:r>
    </w:p>
    <w:p w14:paraId="7CB385CB" w14:textId="1971F271" w:rsidR="0045720B" w:rsidRDefault="0045720B" w:rsidP="0045720B">
      <w:pPr>
        <w:pBdr>
          <w:bottom w:val="single" w:sz="4" w:space="1" w:color="auto"/>
        </w:pBdr>
      </w:pPr>
      <w:r w:rsidRPr="009B692B">
        <w:rPr>
          <w:u w:val="single"/>
        </w:rPr>
        <w:t>Full Text:</w:t>
      </w:r>
      <w:r w:rsidRPr="0045720B">
        <w:br/>
        <w:t>The Wildlife Trust believes that the overall development strategy is inconsistent and not well enough thought out to deliver the needs of a growing population in Greater Cambridge. There are aspects such as Cambridge East, Cambourne North and Cambridge North-East which make strategic sense. However, the proposals for the green belt releases south-east of Cambridge are confused, piecemeal and fail to represent a holistic approach to sustainable development. Likewise, Grange Farm, Abington is ill thought out and will become a mainly car commuter settlement with its proximity to the A11 / M11 and ease of access south towards London and it is very unlikely that the majority of new residents would work in the southern research cluster. It will also be a place which results in out-commuting for many everyday needs including much shopping, cultural and leisure activities and access to greenspaces elsewhere, exacerbating pressures on green infrastructure and the natural environment. This Local Plan should be delivering a comprehensive plan for the south-east of Cambridge and the areas on the edge of Cherry Hinton, Queen Ediths and the Biomedical Campus. A one-off targeted review of the inner green belt boundary coupled with securing the land to provide a large, accessible area of nature rich downland from Cherry Hinton and Queen Ediths to the Gog Magog Hills would set the long-term boundary to Cambridge in the south-east, while delivering the nature-rich downland and strategic accessible natural greenspace that Cambridge is missing and also delivering the Local Nature Recovery Strategy. This would complement the similar approach taken at Trumpington Meadows and Clay Farm nearly 20 years ago and deliver a legacy in sustainable development.</w:t>
      </w:r>
      <w:r w:rsidRPr="0045720B">
        <w:br/>
      </w:r>
    </w:p>
    <w:p w14:paraId="1814B294" w14:textId="77777777" w:rsidR="0045720B" w:rsidRDefault="0045720B"/>
    <w:p w14:paraId="36E8BB9B" w14:textId="77777777" w:rsidR="009B692B" w:rsidRDefault="0045720B">
      <w:r w:rsidRPr="0045720B">
        <w:t>ID: 212275</w:t>
      </w:r>
      <w:r w:rsidRPr="0045720B">
        <w:br/>
        <w:t>Type: Object</w:t>
      </w:r>
      <w:r w:rsidRPr="0045720B">
        <w:br/>
        <w:t>Document: Greater Cambridge Local Plan: Proposed Submission</w:t>
      </w:r>
      <w:r w:rsidRPr="0045720B">
        <w:br/>
      </w:r>
      <w:r w:rsidRPr="009B692B">
        <w:rPr>
          <w:b/>
          <w:bCs/>
        </w:rPr>
        <w:t>Section: Policy S/CBC: Cambridge Biomedical Campus (including Addenbrooke&amp;#39;s Hospital)</w:t>
      </w:r>
      <w:r w:rsidRPr="0045720B">
        <w:br/>
      </w:r>
    </w:p>
    <w:p w14:paraId="1F2AE6FB" w14:textId="4BEBFA28" w:rsidR="009B692B" w:rsidRDefault="0045720B">
      <w:r w:rsidRPr="009B692B">
        <w:rPr>
          <w:u w:val="single"/>
        </w:rPr>
        <w:t>Summary:</w:t>
      </w:r>
      <w:r w:rsidRPr="0045720B">
        <w:br/>
        <w:t>This allocation should be fundamentally revised as part of a strategic approach to planning the whole of the Cambridge south-eastern fringe. Such a strategic approach should deliver the priorities of the Cambridge Nature Network and Local Nature Recovery Strategy alongside high-quality housing and employment provision. It should enable the creation of a large, regional-scale, strategic natural greenspace in the Gog Magog Hills ("Cherry Hinton, Shelford &amp; Stapleford Downs"). The Wildlife Trust does not support the details of the proposed Strategic Enhancement Area and Landscape Improvement Area associated with this development as it is the wrong solution (for ecological connectivity, biodiversity enhancement and nature recovery) in the wrong place.</w:t>
      </w:r>
      <w:r w:rsidRPr="0045720B">
        <w:br/>
      </w:r>
    </w:p>
    <w:p w14:paraId="18DDD505" w14:textId="28D8C5D9" w:rsidR="0045720B" w:rsidRDefault="0045720B">
      <w:r w:rsidRPr="009B692B">
        <w:rPr>
          <w:u w:val="single"/>
        </w:rPr>
        <w:t>Full Text:</w:t>
      </w:r>
      <w:r w:rsidRPr="0045720B">
        <w:br/>
        <w:t xml:space="preserve">The current proposals for the green belt releases south-east of Cambridge are confused, piecemeal and fail to represent a holistic approach to sustainable development. The Councils should have used this Local Plan to undertake a one-time strategic review of the Green Belt boundary across the whole of the Cambridge south-eastern fringe from the Biomedical Campus round to Cherry Hinton, to address employment, housing green infrastructure and nature recovery holistically, in the same way that the Cambridge Southern Fringe was planned twenty years ago. This should have been planned for the next 20-25 years and not just 5-10 years and </w:t>
      </w:r>
      <w:r w:rsidRPr="0045720B">
        <w:lastRenderedPageBreak/>
        <w:t xml:space="preserve">made provision to deliver the nature recovery and strategic green infrastructure provisions set out in the Cambridge Nature Network as well as the LNRS priorities on the Gog Magog Hills. This Local Plan should be delivering a comprehensive plan for the south-east of Cambridge and the areas on the edge of Cherry Hinton, Queen Ediths and the Biomedical Campus. A one-off targeted review of the inner green belt boundary coupled with securing the land to provide a large, accessible area of nature rich downland from Cherry Hinton and Queen Ediths to the Gog Magog Hills would set the long-term boundary to Cambridge in the south-east, while delivering the nature-rich downland and strategic accessible natural greenspace that Cambridge is missing. This would complement the similar approach taken at Trumpington Meadows and Clay Farm nearly 20 years ago and deliver a legacy in sustainable development. The reality is that the Cherry Hinton and Gog Magog downs will not be delivered unless the landowners’ development aspirations are included in the Local Plan. A small, targeted extension to the Peterhouse Business Park, coupled with additional development either side of Wort’s Causeway (20-30 Ha of inaccessible Green Belt) would deliver 150-200 Ha of new accessible nature-rich countryside ("Cherry Hinton, Shelford &amp; Stapleford Downs") to support the growing city and make up for the historic deficits in provision of strategic natural greenspace. With Wandlebury and Magog Downs and buffering of and connections to Nine Wells LNR this would provide the sub-regional natural greenspace missing from the Greater Cambridge area, right on the doorstep of Cambridge and in keeping with the vision for an internationally renowned biomedical campus. It would also contribute to delivering one of the top priorities for nature recovery in and around Cambridge identified in the Cambridge Nature Network and fully align with the Local Nature Recovery Strategy (LNRS). This needs to be undertaken now, not at some undefined point in the future. We have attached two maps, the first showing the opportunities in the Gog Magog Hills to buffer, enlarge and connect the important nature sites and the second showing the LNRS priorities for the area. The Wildlife Trust does not support much of the </w:t>
      </w:r>
      <w:proofErr w:type="spellStart"/>
      <w:r w:rsidRPr="0045720B">
        <w:t>the</w:t>
      </w:r>
      <w:proofErr w:type="spellEnd"/>
      <w:r w:rsidRPr="0045720B">
        <w:t xml:space="preserve"> green infrastructure proposals for the Cambridge Biomedical Campus and in particular the location of parts of the Strategic Enhancement Area and Landscape Improvement Area. Nine Wells LNR needs to be better buffered, expanded and integrated into the green infrastructure, which it isn't in the current proposals. While we do support the creation of the greenspace to the south of the proposed Biomedical Campus Expansion, more needs to be done to integrate Nine Wells LNR into this. The Wildlife Trust does not support the proposed green infrastructure round the Park &amp; Ride site, as it will make no strategic contribution to the Cambridge Nature Network or Local Nature Recovery Strategy, and is not even identified in the LNRS. It does not buffer, or link the designated sites on the Gog Magog Hills and is of low biodiversity potential. It may even compromise future delivery of the Gog Magog Hills strategic greenspace by sterilising land the development of which could pay for its creation. Surely land around a Park &amp; Ride site would be a more sustainable location for new housing? Strategic planning of the whole south-eastern fringe would be likely to come up with a better solution for housing, jobs, green infrastructure and nature recovery than the current proposals and the Council seems to have missed the bigger, strategic picture with this short-sighted allocation. The field below Beechwoods LNR is included in the Cambridge Nature Network proposals and LNRS, so we do support this being part of a future strategic natural greenspace across the Gog Magog Hills. Some of the detail for the Landscape Improvement Area is also unrealistic and undeliverable. Many of the species prefer large open fields without public access. Conservation of existing red listed farmland bird populations will not be compatible with provision of accessible greenspace. The proposals for increased woodland and hedgerows while potentially beneficial to some farmland bird species, will not be suitable for others. It is likely that off-site compensation would be required for several red listed species of farmland birds if the current proposals are taken forward. Finally, It will not provide a high quality ecological connection from Beechwoods to Nine Wells LNRs and takes the wrong route.</w:t>
      </w:r>
      <w:r w:rsidRPr="0045720B">
        <w:br/>
      </w:r>
      <w:r w:rsidRPr="0045720B">
        <w:lastRenderedPageBreak/>
        <w:t>Attachments:</w:t>
      </w:r>
      <w:r w:rsidRPr="0045720B">
        <w:br/>
        <w:t>NRNExtensionsA3 - GogMagogHills.jpeg LNRS_Extract_S&amp;SE_Cambridge.jpg</w:t>
      </w:r>
    </w:p>
    <w:p w14:paraId="254C14FD" w14:textId="77777777" w:rsidR="0045720B" w:rsidRDefault="0045720B" w:rsidP="0045720B">
      <w:pPr>
        <w:pBdr>
          <w:bottom w:val="single" w:sz="4" w:space="1" w:color="auto"/>
        </w:pBdr>
      </w:pPr>
    </w:p>
    <w:p w14:paraId="635CF5D2" w14:textId="77777777" w:rsidR="0045720B" w:rsidRDefault="0045720B"/>
    <w:p w14:paraId="221F37B5" w14:textId="5C830161" w:rsidR="0045720B" w:rsidRDefault="0045720B" w:rsidP="0045720B">
      <w:pPr>
        <w:pBdr>
          <w:bottom w:val="single" w:sz="4" w:space="1" w:color="auto"/>
        </w:pBdr>
      </w:pPr>
      <w:r w:rsidRPr="0045720B">
        <w:t>ID: 212276</w:t>
      </w:r>
      <w:r w:rsidRPr="0045720B">
        <w:br/>
        <w:t>Type: Object</w:t>
      </w:r>
      <w:r w:rsidRPr="0045720B">
        <w:br/>
        <w:t>Document: Greater Cambridge Local Plan: Proposed Submission</w:t>
      </w:r>
      <w:r w:rsidRPr="0045720B">
        <w:br/>
      </w:r>
      <w:r w:rsidRPr="009B692B">
        <w:rPr>
          <w:b/>
          <w:bCs/>
        </w:rPr>
        <w:t>Section: Policy S/CBC: Cambridge Biomedical Campus (including Addenbrooke&amp;#39;s Hospital)</w:t>
      </w:r>
      <w:r w:rsidRPr="0045720B">
        <w:br/>
      </w:r>
      <w:r w:rsidRPr="0045720B">
        <w:br/>
      </w:r>
      <w:r w:rsidRPr="009B692B">
        <w:rPr>
          <w:u w:val="single"/>
        </w:rPr>
        <w:t>Full Text:</w:t>
      </w:r>
      <w:r w:rsidRPr="0045720B">
        <w:br/>
        <w:t>Further to our previous submission on this site allocation we have one further suggestion for an addition to the policy to improve it if it remains largely in its current form. We suggest that paragraphs 16b and 16ciii from the Cambridge East site allocation policy are replicated in this policy.</w:t>
      </w:r>
      <w:r w:rsidRPr="0045720B">
        <w:br/>
      </w:r>
    </w:p>
    <w:p w14:paraId="22D1E147" w14:textId="77777777" w:rsidR="0045720B" w:rsidRDefault="0045720B" w:rsidP="0045720B"/>
    <w:p w14:paraId="12906AAC" w14:textId="2694DB10" w:rsidR="0045720B" w:rsidRDefault="0045720B" w:rsidP="0045720B">
      <w:r w:rsidRPr="0045720B">
        <w:t>ID: 212278</w:t>
      </w:r>
      <w:r w:rsidRPr="0045720B">
        <w:br/>
        <w:t>Type: Support</w:t>
      </w:r>
      <w:r w:rsidRPr="0045720B">
        <w:br/>
        <w:t>Document: Greater Cambridge Local Plan: Proposed Submission</w:t>
      </w:r>
      <w:r w:rsidRPr="0045720B">
        <w:br/>
      </w:r>
      <w:r w:rsidRPr="009B692B">
        <w:rPr>
          <w:b/>
          <w:bCs/>
        </w:rPr>
        <w:t>Section: Policy S/CE: Cambridge East</w:t>
      </w:r>
      <w:r w:rsidRPr="0045720B">
        <w:br/>
      </w:r>
      <w:r w:rsidRPr="0045720B">
        <w:br/>
      </w:r>
      <w:r w:rsidRPr="009B692B">
        <w:rPr>
          <w:u w:val="single"/>
        </w:rPr>
        <w:t>Full Text:</w:t>
      </w:r>
      <w:r w:rsidRPr="0045720B">
        <w:br/>
        <w:t>The Wildlife Trust supports the biodiversity and green infrastructure aspects of the policy. We particularly welcome the inclusion of paragraphs 16b and 16ciii.</w:t>
      </w:r>
    </w:p>
    <w:p w14:paraId="77538C30" w14:textId="77777777" w:rsidR="0045720B" w:rsidRDefault="0045720B" w:rsidP="0045720B">
      <w:pPr>
        <w:pBdr>
          <w:bottom w:val="single" w:sz="4" w:space="1" w:color="auto"/>
        </w:pBdr>
      </w:pPr>
    </w:p>
    <w:p w14:paraId="6C57C637" w14:textId="77777777" w:rsidR="0045720B" w:rsidRDefault="0045720B" w:rsidP="0045720B"/>
    <w:p w14:paraId="44A79376" w14:textId="31C325FB" w:rsidR="0045720B" w:rsidRDefault="0045720B" w:rsidP="0045720B">
      <w:pPr>
        <w:pBdr>
          <w:bottom w:val="single" w:sz="4" w:space="1" w:color="auto"/>
        </w:pBdr>
      </w:pPr>
      <w:r w:rsidRPr="0045720B">
        <w:t>ID: 212279</w:t>
      </w:r>
      <w:r w:rsidRPr="0045720B">
        <w:br/>
        <w:t>Type: Support</w:t>
      </w:r>
      <w:r w:rsidRPr="0045720B">
        <w:br/>
        <w:t>Document: Greater Cambridge Local Plan: Proposed Submission</w:t>
      </w:r>
      <w:r w:rsidRPr="0045720B">
        <w:br/>
      </w:r>
      <w:r w:rsidRPr="009B692B">
        <w:rPr>
          <w:b/>
          <w:bCs/>
        </w:rPr>
        <w:t>Section: Policy S/RSC/BRC: Babraham Research Campus</w:t>
      </w:r>
      <w:r w:rsidRPr="009B692B">
        <w:rPr>
          <w:b/>
          <w:bCs/>
        </w:rPr>
        <w:br/>
      </w:r>
      <w:r w:rsidRPr="0045720B">
        <w:br/>
      </w:r>
      <w:r w:rsidRPr="009B692B">
        <w:rPr>
          <w:u w:val="single"/>
        </w:rPr>
        <w:t>Full Text:</w:t>
      </w:r>
      <w:r w:rsidRPr="0045720B">
        <w:br/>
        <w:t>The Wildlife Trust supports the nature elements of this policy including the Strategic Enhancement Zone with specific nature objectives and the protection and enhancement of the River Granta and its wider corridor.</w:t>
      </w:r>
      <w:r w:rsidRPr="0045720B">
        <w:br/>
      </w:r>
    </w:p>
    <w:p w14:paraId="4A605ABA" w14:textId="77777777" w:rsidR="0045720B" w:rsidRDefault="0045720B" w:rsidP="0045720B"/>
    <w:p w14:paraId="6959B6B5" w14:textId="77777777" w:rsidR="009B692B" w:rsidRDefault="0045720B" w:rsidP="0045720B">
      <w:pPr>
        <w:pBdr>
          <w:bottom w:val="single" w:sz="4" w:space="1" w:color="auto"/>
        </w:pBdr>
      </w:pPr>
      <w:r w:rsidRPr="0045720B">
        <w:t>ID: 212280</w:t>
      </w:r>
      <w:r w:rsidRPr="0045720B">
        <w:br/>
        <w:t>Type: Support</w:t>
      </w:r>
      <w:r w:rsidRPr="0045720B">
        <w:br/>
        <w:t>Document: Greater Cambridge Local Plan: Proposed Submission</w:t>
      </w:r>
      <w:r w:rsidRPr="0045720B">
        <w:br/>
      </w:r>
      <w:r w:rsidRPr="009B692B">
        <w:rPr>
          <w:b/>
          <w:bCs/>
        </w:rPr>
        <w:t xml:space="preserve">Section: Policy S/WNT: </w:t>
      </w:r>
      <w:proofErr w:type="spellStart"/>
      <w:r w:rsidRPr="009B692B">
        <w:rPr>
          <w:b/>
          <w:bCs/>
        </w:rPr>
        <w:t>Waterbeach</w:t>
      </w:r>
      <w:proofErr w:type="spellEnd"/>
      <w:r w:rsidRPr="009B692B">
        <w:rPr>
          <w:b/>
          <w:bCs/>
        </w:rPr>
        <w:t xml:space="preserve"> New Town</w:t>
      </w:r>
    </w:p>
    <w:p w14:paraId="53DC9273" w14:textId="3BA94F73" w:rsidR="0045720B" w:rsidRDefault="0045720B" w:rsidP="0045720B">
      <w:pPr>
        <w:pBdr>
          <w:bottom w:val="single" w:sz="4" w:space="1" w:color="auto"/>
        </w:pBdr>
      </w:pPr>
      <w:r w:rsidRPr="0045720B">
        <w:br/>
      </w:r>
      <w:r w:rsidRPr="009B692B">
        <w:rPr>
          <w:u w:val="single"/>
        </w:rPr>
        <w:t>Full Text:</w:t>
      </w:r>
      <w:r w:rsidRPr="0045720B">
        <w:br/>
        <w:t>The Wildlife Trust supports the stronger inclusion of the Strategic Enhancement Area with policy for its explicit enhancement to include natural greenspace. We also support the nature and public space aspects of the policy.</w:t>
      </w:r>
      <w:r w:rsidRPr="0045720B">
        <w:br/>
      </w:r>
    </w:p>
    <w:p w14:paraId="3214B137" w14:textId="77777777" w:rsidR="0045720B" w:rsidRDefault="0045720B" w:rsidP="0045720B"/>
    <w:p w14:paraId="33367BAB" w14:textId="77777777" w:rsidR="009B692B" w:rsidRDefault="0045720B" w:rsidP="0045720B">
      <w:pPr>
        <w:pBdr>
          <w:bottom w:val="single" w:sz="4" w:space="1" w:color="auto"/>
        </w:pBdr>
      </w:pPr>
      <w:r w:rsidRPr="0045720B">
        <w:t>ID: 212281</w:t>
      </w:r>
      <w:r w:rsidRPr="0045720B">
        <w:br/>
        <w:t>Type: Object</w:t>
      </w:r>
      <w:r w:rsidRPr="0045720B">
        <w:br/>
      </w:r>
      <w:r w:rsidRPr="0045720B">
        <w:lastRenderedPageBreak/>
        <w:t>Document: Greater Cambridge Local Plan: Proposed Submission</w:t>
      </w:r>
      <w:r w:rsidRPr="0045720B">
        <w:br/>
      </w:r>
      <w:r w:rsidRPr="009B692B">
        <w:rPr>
          <w:b/>
          <w:bCs/>
        </w:rPr>
        <w:t>Section: Policy S/GF: Land adjacent to A11 and A1307 at Grange Farm</w:t>
      </w:r>
      <w:r w:rsidRPr="009B692B">
        <w:rPr>
          <w:b/>
          <w:bCs/>
        </w:rPr>
        <w:br/>
      </w:r>
    </w:p>
    <w:p w14:paraId="5F529EE4" w14:textId="7FA68B2F" w:rsidR="009B692B" w:rsidRDefault="0045720B" w:rsidP="0045720B">
      <w:pPr>
        <w:pBdr>
          <w:bottom w:val="single" w:sz="4" w:space="1" w:color="auto"/>
        </w:pBdr>
      </w:pPr>
      <w:r w:rsidRPr="009B692B">
        <w:rPr>
          <w:u w:val="single"/>
        </w:rPr>
        <w:t>Summary:</w:t>
      </w:r>
      <w:r w:rsidRPr="0045720B">
        <w:br/>
        <w:t>The Wildlife Trust objects to this allocation as it is in an unsustainable location in terms of water, transport and green infrastructure. The development is likely to have adverse impacts on water resources, prolonging unsustainable abstraction from the chalk aquifer and risking pollution to it. The development is likely to have unmitigated impacts on the adjacent Roman Road SSSI / SAM. Even with the proposed investment in public transport infrastructure its location is still likely to make it predominantly a commuter settlement. The settlement is too small to provide for the cultural, leisure and recreational needs of the new population. The strategic enhancement area is too small to prevent adverse impacts from increased recreation on nature sites beyond the settlement boundary and a significant proportion of countryside and nature recreational visits will occur beyond the site.</w:t>
      </w:r>
      <w:r w:rsidRPr="0045720B">
        <w:br/>
      </w:r>
    </w:p>
    <w:p w14:paraId="0A3B87E5" w14:textId="6C1AE867" w:rsidR="0045720B" w:rsidRDefault="0045720B" w:rsidP="0045720B">
      <w:pPr>
        <w:pBdr>
          <w:bottom w:val="single" w:sz="4" w:space="1" w:color="auto"/>
        </w:pBdr>
      </w:pPr>
      <w:r w:rsidRPr="009B692B">
        <w:rPr>
          <w:u w:val="single"/>
        </w:rPr>
        <w:t>Full Text:</w:t>
      </w:r>
      <w:r w:rsidRPr="0045720B">
        <w:br/>
        <w:t xml:space="preserve">The Wildlife Trust objects to this allocation as it is in an unsustainable location in terms of water, transport and green infrastructure. Grange Farm, Abington proposed new town is too large and inherently unsustainable and appears to have been purely placed there to “jump” the Green Belt. This hasn’t worked with places like Bar Hill, which are almost completely car dependent. The location is ill thought out and will become a mainly car commuter settlement with its proximity to the A11 / M11 and ease of access south towards London and it is very unlikely that the majority of new residents would work in the southern research cluster. While a new village in this location might be justified a town that is too small to deliver most of the services residents will need and will result in high levels of out-commuting and car visits for work, leisure and recreation is unsustainable. While a public transport hub is planned, and the development in nominally designed to serve the southern research cluster, the reality is it is located adjacent to the A11 and would provide an ideal location for commuting to the south towards London or east. Unless the housing is only for employees who work at Granta Park, Babraham or </w:t>
      </w:r>
      <w:proofErr w:type="spellStart"/>
      <w:r w:rsidRPr="0045720B">
        <w:t>Hinxton</w:t>
      </w:r>
      <w:proofErr w:type="spellEnd"/>
      <w:r w:rsidRPr="0045720B">
        <w:t xml:space="preserve"> it is hard to see how it won’t be an unsustainable 20th century car dominated commuter settlement. The location is also likely to be unsustainable in terms of water resources. While the policy prevents any development starting before 2034, which may mitigate some of the threat to continued over-abstraction of the chalk aquifer with its adverse impacts on chalk streams and associated wetlands, the scale of development is likely to contribute to a continuation of this adverse impacts for longer. Other water resource concerns are the impacts on ground water from pollution as the site lies on the chalk directly over the aquifer. The location and size of the proposed town will also likely result in adverse impacts on nature sites beyond the site. The strategic enhancement area will be too small and not varied enough to meet strategic green infrastructure needs on-site. Further any new natural greenspaces created will not be as attractive as other nearby mature sites. This will therefore result in displacement of recreational activities to well established sites elsewhere that are at capacity and will result in damage to nature sites elsewhere. Even if the development provided significant financial contributions for strategic green infrastructure, it is highly unlikely that providers would be able to acquire the land required in the right places by 2034, as land assembly for strategic green infrastructure on the edge of Cambridge will ultimately depend on the landowners getting at least part of their own development aspirations in return for providing the land for strategic green infrastructure. The reality is that this development will place unmitigated additional pressure on Wandlebury, Magog Down and various SSSIs within the catchment of this new settlement and not just the Roman Road SSSI (21a v) and these impacts are likely to extend way beyond the 2 km (21a iv). The policy provisions for nature set out in paragraph 21 are inconsistent and unlikely to be successful. The policy seeks to prevent access to the Roman Road SSSI / SAM with good reason </w:t>
      </w:r>
      <w:r w:rsidRPr="0045720B">
        <w:lastRenderedPageBreak/>
        <w:t xml:space="preserve">and requires management and enhancement of the SSSI. It also seeks to buffer the SSSI with high quality green infrastructure (GI). However, it is debateable as to whether it will be possible to prevent access to the Roman Road which is also a Public Right of Way. However in preventing access to the SSSI and Public Right of Way, the policy limits the scope for creating circular walks of the varied lengths (2km, 5 km &amp; 10km) that people need and that </w:t>
      </w:r>
      <w:proofErr w:type="spellStart"/>
      <w:r w:rsidRPr="0045720B">
        <w:t>mak</w:t>
      </w:r>
      <w:proofErr w:type="spellEnd"/>
      <w:r w:rsidRPr="0045720B">
        <w:t xml:space="preserve"> for good GI planning. The strategic enhancement area is not large enough to cater for all of the countryside and nature recreational needs of the new population. The consequence of this is that the development will generate a significant increase in trips to other nature sites both local to the area and further afield. Should this allocation proceed at its current scale, the policy will also need to make provision for supporting the creation and maintenance of strategic green infrastructure elsewhere, particularly on the Gog Magog Hills (Wandlebury &amp; Magog Down). We therefore strongly suggest that the policy wording used in Cambridge East policy paragraph 16b and 16c iii) be adapted and added to this policy.</w:t>
      </w:r>
      <w:r w:rsidRPr="0045720B">
        <w:br/>
      </w:r>
    </w:p>
    <w:p w14:paraId="391AB5C2" w14:textId="77777777" w:rsidR="0045720B" w:rsidRDefault="0045720B" w:rsidP="0045720B"/>
    <w:p w14:paraId="15D8DB62" w14:textId="77777777" w:rsidR="009B692B" w:rsidRDefault="0045720B" w:rsidP="0045720B">
      <w:pPr>
        <w:pBdr>
          <w:bottom w:val="single" w:sz="4" w:space="1" w:color="auto"/>
        </w:pBdr>
      </w:pPr>
      <w:r w:rsidRPr="0045720B">
        <w:t>Type: Object</w:t>
      </w:r>
      <w:r w:rsidRPr="0045720B">
        <w:br/>
        <w:t>Document: Greater Cambridge Local Plan: Proposed Submission</w:t>
      </w:r>
      <w:r w:rsidRPr="0045720B">
        <w:br/>
      </w:r>
      <w:r w:rsidRPr="009B692B">
        <w:rPr>
          <w:b/>
          <w:bCs/>
        </w:rPr>
        <w:t>Section: Policy S/BA: Bourn Airfield New Village</w:t>
      </w:r>
      <w:r w:rsidRPr="009B692B">
        <w:rPr>
          <w:b/>
          <w:bCs/>
        </w:rPr>
        <w:br/>
      </w:r>
    </w:p>
    <w:p w14:paraId="2A431F77" w14:textId="77777777" w:rsidR="009B692B" w:rsidRDefault="0045720B" w:rsidP="0045720B">
      <w:pPr>
        <w:pBdr>
          <w:bottom w:val="single" w:sz="4" w:space="1" w:color="auto"/>
        </w:pBdr>
      </w:pPr>
      <w:r w:rsidRPr="009B692B">
        <w:rPr>
          <w:u w:val="single"/>
        </w:rPr>
        <w:t>Summary:</w:t>
      </w:r>
      <w:r w:rsidRPr="0045720B">
        <w:br/>
        <w:t>Policy wording for protecting dark corridors for bats is inconsistent and potentially ineffective.</w:t>
      </w:r>
      <w:r w:rsidRPr="0045720B">
        <w:br/>
      </w:r>
    </w:p>
    <w:p w14:paraId="498A9E64" w14:textId="3B64EF75" w:rsidR="0045720B" w:rsidRDefault="0045720B" w:rsidP="0045720B">
      <w:pPr>
        <w:pBdr>
          <w:bottom w:val="single" w:sz="4" w:space="1" w:color="auto"/>
        </w:pBdr>
      </w:pPr>
      <w:r w:rsidRPr="009B692B">
        <w:rPr>
          <w:u w:val="single"/>
        </w:rPr>
        <w:t>Full Text:</w:t>
      </w:r>
      <w:r w:rsidRPr="0045720B">
        <w:br/>
        <w:t>The policy wording is not sufficiently strong in terms of providing mitigation such as continuous dark corridors for bats through and along the edge of the development. Under the Nature section (17), points d and e could be in conflict with each other. For example for Barbastelle bats and to connect to Cambourne North there will need to be effective dark corridors along the eastern edge of the development (between Bourn airfield and Cambourne (Broadway) and the eastern edge of the development between Bourn Airfield, Highfields and through Bourn Quarter. The words "where possible" in paragraph e are likely to be in conflict with the Barbastelle bat activity (as confirmed by surveys from point d). The Wildlife Trust supports many of the other measures relating to nature and GI, including the extension of the Strategic Enhancement Area from the previous allocation.</w:t>
      </w:r>
      <w:r w:rsidRPr="0045720B">
        <w:br/>
      </w:r>
    </w:p>
    <w:p w14:paraId="0F726CA3" w14:textId="77777777" w:rsidR="0045720B" w:rsidRDefault="0045720B" w:rsidP="0045720B"/>
    <w:p w14:paraId="6999B3F6" w14:textId="77777777" w:rsidR="0045720B" w:rsidRDefault="0045720B" w:rsidP="0045720B">
      <w:pPr>
        <w:pBdr>
          <w:bottom w:val="single" w:sz="4" w:space="1" w:color="auto"/>
        </w:pBdr>
      </w:pPr>
      <w:r w:rsidRPr="0045720B">
        <w:t>ID: 212284</w:t>
      </w:r>
      <w:r w:rsidRPr="0045720B">
        <w:br/>
        <w:t>Type: Object</w:t>
      </w:r>
      <w:r w:rsidRPr="0045720B">
        <w:br/>
        <w:t>Document: Greater Cambridge Local Plan: Proposed Submission</w:t>
      </w:r>
      <w:r w:rsidRPr="0045720B">
        <w:br/>
      </w:r>
      <w:r w:rsidRPr="0045720B">
        <w:rPr>
          <w:b/>
          <w:bCs/>
        </w:rPr>
        <w:t>Section: Policy S/CBN: Cambourne North</w:t>
      </w:r>
      <w:r w:rsidRPr="0045720B">
        <w:rPr>
          <w:b/>
          <w:bCs/>
        </w:rPr>
        <w:br/>
      </w:r>
    </w:p>
    <w:p w14:paraId="02648E5B" w14:textId="66B5DAD9" w:rsidR="0045720B" w:rsidRDefault="0045720B" w:rsidP="0045720B">
      <w:pPr>
        <w:pBdr>
          <w:bottom w:val="single" w:sz="4" w:space="1" w:color="auto"/>
        </w:pBdr>
      </w:pPr>
      <w:r w:rsidRPr="0045720B">
        <w:rPr>
          <w:u w:val="single"/>
        </w:rPr>
        <w:t>Summary:</w:t>
      </w:r>
      <w:r w:rsidRPr="0045720B">
        <w:br/>
        <w:t>The Wildlife Trust is pleased to see that there has been significant changes to the policy wording under the Nature section arising from workshops since the draft local plan stage. We do however remain concerned that the development and its green infrastructure proposals could still result in material harm to the nationally important local Barbastelle bat population as well as significant adverse impacts to nature sites within and adjacent to the allocation, and to some nature sites well beyond the site boundary. We have proposed some further minor amendments to the Nature policy wording for increased clarity.</w:t>
      </w:r>
      <w:r w:rsidRPr="0045720B">
        <w:br/>
      </w:r>
    </w:p>
    <w:p w14:paraId="006FB606" w14:textId="4C1951D1" w:rsidR="0045720B" w:rsidRDefault="0045720B" w:rsidP="0045720B">
      <w:pPr>
        <w:pBdr>
          <w:bottom w:val="single" w:sz="4" w:space="1" w:color="auto"/>
        </w:pBdr>
      </w:pPr>
      <w:r w:rsidRPr="0045720B">
        <w:rPr>
          <w:u w:val="single"/>
        </w:rPr>
        <w:t>Full Text:</w:t>
      </w:r>
      <w:r w:rsidRPr="0045720B">
        <w:br/>
        <w:t xml:space="preserve">The Wildlife Trust is pleased to see that there has been significant changes to the policy wording </w:t>
      </w:r>
      <w:r w:rsidRPr="0045720B">
        <w:lastRenderedPageBreak/>
        <w:t>under the Nature section arising from workshops since the draft local plan stage. We do however remain concerned that the development and its green infrastructure proposals could still result in material harm to the nationally important local Barbastelle bat population as well as significant adverse impacts to nature sites within and adjacent to the allocation, and to some nature sites well beyond the site boundary. We have proposed some further minor amendments to the Nature policy wording for increased clarity.</w:t>
      </w:r>
      <w:r w:rsidRPr="0045720B">
        <w:br/>
      </w:r>
    </w:p>
    <w:p w14:paraId="49729998" w14:textId="77777777" w:rsidR="0045720B" w:rsidRDefault="0045720B" w:rsidP="0045720B"/>
    <w:p w14:paraId="319B3161" w14:textId="77777777" w:rsidR="0045720B" w:rsidRPr="0045720B" w:rsidRDefault="0045720B" w:rsidP="0045720B">
      <w:pPr>
        <w:pBdr>
          <w:bottom w:val="single" w:sz="4" w:space="1" w:color="auto"/>
        </w:pBdr>
      </w:pPr>
      <w:r w:rsidRPr="0045720B">
        <w:t>ID: 212285</w:t>
      </w:r>
      <w:r w:rsidRPr="0045720B">
        <w:br/>
        <w:t>Type: Support</w:t>
      </w:r>
      <w:r w:rsidRPr="0045720B">
        <w:br/>
        <w:t>Document: Greater Cambridge Local Plan: Proposed Submission</w:t>
      </w:r>
      <w:r w:rsidRPr="0045720B">
        <w:br/>
      </w:r>
      <w:r w:rsidRPr="0045720B">
        <w:rPr>
          <w:b/>
          <w:bCs/>
        </w:rPr>
        <w:t>Section: Policy BG/BG: Biodiversity and geodiversity</w:t>
      </w:r>
      <w:r w:rsidRPr="0045720B">
        <w:rPr>
          <w:b/>
          <w:bCs/>
        </w:rPr>
        <w:br/>
      </w:r>
    </w:p>
    <w:p w14:paraId="16516841" w14:textId="627D1707" w:rsidR="0045720B" w:rsidRDefault="0045720B" w:rsidP="0045720B">
      <w:pPr>
        <w:pBdr>
          <w:bottom w:val="single" w:sz="4" w:space="1" w:color="auto"/>
        </w:pBdr>
      </w:pPr>
      <w:r w:rsidRPr="0045720B">
        <w:rPr>
          <w:u w:val="single"/>
        </w:rPr>
        <w:t>Summary:</w:t>
      </w:r>
      <w:r w:rsidRPr="0045720B">
        <w:br/>
      </w:r>
      <w:r w:rsidR="005F53C0" w:rsidRPr="005F53C0">
        <w:t xml:space="preserve">The Wildlife Trust strongly supports this policy and particularly the 20% BNG for major developments, as this is justified and required locally to help deliver </w:t>
      </w:r>
      <w:proofErr w:type="spellStart"/>
      <w:r w:rsidR="005F53C0" w:rsidRPr="005F53C0">
        <w:t>truely</w:t>
      </w:r>
      <w:proofErr w:type="spellEnd"/>
      <w:r w:rsidR="005F53C0" w:rsidRPr="005F53C0">
        <w:t xml:space="preserve"> sustainable development and address the lack of biodiversity locally and the significant impacts and pressures that the elevated levels of growth in Greater Cambridge with have on biodiversity.</w:t>
      </w:r>
    </w:p>
    <w:p w14:paraId="2C2C4243" w14:textId="160312ED" w:rsidR="0045720B" w:rsidRDefault="0045720B" w:rsidP="0045720B">
      <w:pPr>
        <w:pBdr>
          <w:bottom w:val="single" w:sz="4" w:space="1" w:color="auto"/>
        </w:pBdr>
      </w:pPr>
      <w:r w:rsidRPr="0045720B">
        <w:br/>
      </w:r>
      <w:r w:rsidRPr="0045720B">
        <w:rPr>
          <w:u w:val="single"/>
        </w:rPr>
        <w:t>Full Text:</w:t>
      </w:r>
      <w:r w:rsidRPr="0045720B">
        <w:br/>
        <w:t xml:space="preserve">The Wildlife Trust strongly supports this policy and particularly the 20% BNG for major developments. Cambridgeshire is one of the most nature depleted counties in England, one of the most nature depleted countries in the world. Further the Cambridge area has experienced significant growth over the past 25 years with even more proposed for the next 25 years. We are in a biodiversity as well as climate crisis and sustainable development requires development </w:t>
      </w:r>
      <w:r w:rsidR="0084337E">
        <w:t xml:space="preserve">to </w:t>
      </w:r>
      <w:r w:rsidRPr="0045720B">
        <w:t>make a significant contribution to reversing the declines in nature and helping us on a path to nature recovery. Further, it is widely accepted in professional circles that BNG at 10% measured by the Biodiversity Metric is probably not much better than no net loss. A figure of 20% is needed to achieve real gains through new development and make a meaningful contribution to nature recovery and delivery of the Local Nature Recovery Strategy.</w:t>
      </w:r>
      <w:r w:rsidRPr="0045720B">
        <w:br/>
      </w:r>
    </w:p>
    <w:p w14:paraId="139A47BE" w14:textId="77777777" w:rsidR="0045720B" w:rsidRDefault="0045720B" w:rsidP="0045720B"/>
    <w:p w14:paraId="4AB35727" w14:textId="77777777" w:rsidR="0045720B" w:rsidRDefault="0045720B" w:rsidP="0045720B">
      <w:pPr>
        <w:pBdr>
          <w:bottom w:val="single" w:sz="4" w:space="1" w:color="auto"/>
        </w:pBdr>
      </w:pPr>
      <w:r w:rsidRPr="0045720B">
        <w:t>ID: 212286</w:t>
      </w:r>
      <w:r w:rsidRPr="0045720B">
        <w:br/>
        <w:t>Type: Support</w:t>
      </w:r>
      <w:r w:rsidRPr="0045720B">
        <w:br/>
        <w:t>Document: Greater Cambridge Local Plan: Proposed Submission</w:t>
      </w:r>
      <w:r w:rsidRPr="0045720B">
        <w:br/>
      </w:r>
      <w:r w:rsidRPr="0045720B">
        <w:rPr>
          <w:b/>
          <w:bCs/>
        </w:rPr>
        <w:t>Section: Policy BG/UGF: Urban greening factor</w:t>
      </w:r>
    </w:p>
    <w:p w14:paraId="5B49A583" w14:textId="42DA45C4" w:rsidR="0045720B" w:rsidRDefault="0045720B" w:rsidP="0045720B">
      <w:pPr>
        <w:pBdr>
          <w:bottom w:val="single" w:sz="4" w:space="1" w:color="auto"/>
        </w:pBdr>
      </w:pPr>
      <w:r w:rsidRPr="0045720B">
        <w:br/>
      </w:r>
      <w:r w:rsidRPr="0045720B">
        <w:rPr>
          <w:u w:val="single"/>
        </w:rPr>
        <w:t>Full Text:</w:t>
      </w:r>
      <w:r w:rsidRPr="0045720B">
        <w:br/>
        <w:t>The Wildlife Trust supports this policy with the changes made since the draft local plan an improvement.</w:t>
      </w:r>
      <w:r w:rsidRPr="0045720B">
        <w:br/>
      </w:r>
    </w:p>
    <w:p w14:paraId="6E5F6EAD" w14:textId="77777777" w:rsidR="0045720B" w:rsidRDefault="0045720B" w:rsidP="0045720B"/>
    <w:p w14:paraId="69CA11FD" w14:textId="3FABECA9" w:rsidR="0045720B" w:rsidRDefault="0045720B" w:rsidP="0045720B">
      <w:pPr>
        <w:pBdr>
          <w:bottom w:val="single" w:sz="4" w:space="1" w:color="auto"/>
        </w:pBdr>
      </w:pPr>
      <w:r w:rsidRPr="0045720B">
        <w:t>ID: 212287</w:t>
      </w:r>
      <w:r w:rsidRPr="0045720B">
        <w:br/>
        <w:t>Type: Support</w:t>
      </w:r>
      <w:r w:rsidRPr="0045720B">
        <w:br/>
        <w:t>Document: Greater Cambridge Local Plan: Proposed Submission</w:t>
      </w:r>
      <w:r w:rsidRPr="0045720B">
        <w:br/>
      </w:r>
      <w:r w:rsidRPr="0045720B">
        <w:rPr>
          <w:b/>
          <w:bCs/>
        </w:rPr>
        <w:t>Section: Policy BG/RC: River corridors</w:t>
      </w:r>
      <w:r w:rsidRPr="0045720B">
        <w:br/>
      </w:r>
      <w:r w:rsidRPr="0045720B">
        <w:br/>
      </w:r>
      <w:r w:rsidRPr="0045720B">
        <w:rPr>
          <w:u w:val="single"/>
        </w:rPr>
        <w:t>Full Text:</w:t>
      </w:r>
      <w:r w:rsidRPr="0045720B">
        <w:br/>
        <w:t>The Wildlife Trust supports this policy including the changes made since the draft local plan.</w:t>
      </w:r>
      <w:r w:rsidRPr="0045720B">
        <w:br/>
      </w:r>
    </w:p>
    <w:p w14:paraId="7610C145" w14:textId="77777777" w:rsidR="0045720B" w:rsidRDefault="0045720B" w:rsidP="0045720B"/>
    <w:p w14:paraId="09BA0058" w14:textId="77777777" w:rsidR="0045720B" w:rsidRDefault="0045720B" w:rsidP="0045720B">
      <w:pPr>
        <w:pBdr>
          <w:bottom w:val="single" w:sz="4" w:space="1" w:color="auto"/>
        </w:pBdr>
      </w:pPr>
      <w:r w:rsidRPr="0045720B">
        <w:lastRenderedPageBreak/>
        <w:t>ID: 212288</w:t>
      </w:r>
      <w:r w:rsidRPr="0045720B">
        <w:br/>
        <w:t>Type: Support</w:t>
      </w:r>
      <w:r w:rsidRPr="0045720B">
        <w:br/>
        <w:t>Document: Greater Cambridge Local Plan: Proposed Submission</w:t>
      </w:r>
      <w:r w:rsidRPr="0045720B">
        <w:br/>
      </w:r>
      <w:r w:rsidRPr="0045720B">
        <w:rPr>
          <w:b/>
          <w:bCs/>
        </w:rPr>
        <w:t>Section: Policy BG/GI: Green infrastructure</w:t>
      </w:r>
      <w:r w:rsidRPr="0045720B">
        <w:br/>
      </w:r>
    </w:p>
    <w:p w14:paraId="76185B2A" w14:textId="1A74B114" w:rsidR="0045720B" w:rsidRDefault="0045720B" w:rsidP="0045720B">
      <w:pPr>
        <w:pBdr>
          <w:bottom w:val="single" w:sz="4" w:space="1" w:color="auto"/>
        </w:pBdr>
      </w:pPr>
      <w:r w:rsidRPr="0045720B">
        <w:rPr>
          <w:u w:val="single"/>
        </w:rPr>
        <w:t>Full Text:</w:t>
      </w:r>
      <w:r w:rsidRPr="0045720B">
        <w:br/>
        <w:t>The Wildlife Trust strongly supports this policy.</w:t>
      </w:r>
      <w:r w:rsidRPr="0045720B">
        <w:br/>
      </w:r>
    </w:p>
    <w:p w14:paraId="4C5A7DF1" w14:textId="77777777" w:rsidR="0045720B" w:rsidRDefault="0045720B" w:rsidP="0045720B"/>
    <w:p w14:paraId="39DA1777" w14:textId="77777777" w:rsidR="0045720B" w:rsidRDefault="0045720B" w:rsidP="0045720B">
      <w:pPr>
        <w:pBdr>
          <w:bottom w:val="single" w:sz="4" w:space="1" w:color="auto"/>
        </w:pBdr>
      </w:pPr>
      <w:r w:rsidRPr="0045720B">
        <w:t>ID: 212291</w:t>
      </w:r>
      <w:r w:rsidRPr="0045720B">
        <w:br/>
        <w:t>Type: Object</w:t>
      </w:r>
      <w:r w:rsidRPr="0045720B">
        <w:br/>
        <w:t>Document: Greater Cambridge Local Plan: Proposed Submission</w:t>
      </w:r>
      <w:r w:rsidRPr="0045720B">
        <w:br/>
      </w:r>
      <w:r w:rsidRPr="0045720B">
        <w:rPr>
          <w:b/>
          <w:bCs/>
        </w:rPr>
        <w:t>Section: Policy BG/GI: Green infrastructure</w:t>
      </w:r>
      <w:r w:rsidRPr="0045720B">
        <w:rPr>
          <w:b/>
          <w:bCs/>
        </w:rPr>
        <w:br/>
      </w:r>
    </w:p>
    <w:p w14:paraId="1A53F12A" w14:textId="2157A177" w:rsidR="0045720B" w:rsidRDefault="0045720B" w:rsidP="0045720B">
      <w:pPr>
        <w:pBdr>
          <w:bottom w:val="single" w:sz="4" w:space="1" w:color="auto"/>
        </w:pBdr>
      </w:pPr>
      <w:r w:rsidRPr="0045720B">
        <w:rPr>
          <w:u w:val="single"/>
        </w:rPr>
        <w:t>Summary:</w:t>
      </w:r>
      <w:r w:rsidRPr="0045720B">
        <w:br/>
        <w:t>While the Wildlife Trust supports this policy, it has not been effectively or consistently applied to the development strategy and site allocations. There are significant elements of the Greater Cambridge GI Strategy that will not be delivered without some element of enabling development. The most obvious example is the lack of strategic proposals for the Cambridge south-eastern fringe where some of the GI proposals associated with the Cambridge Biomedical Campus could actually severely compromise the delivery of the Gog Magog Hills and chalkland fringe strategic GI initiative. The Local Plan has failed to effectively create opportunities to deliver strategic GI.</w:t>
      </w:r>
      <w:r w:rsidRPr="0045720B">
        <w:br/>
      </w:r>
    </w:p>
    <w:p w14:paraId="71638625" w14:textId="6E71AF03" w:rsidR="0045720B" w:rsidRDefault="0045720B" w:rsidP="0045720B">
      <w:pPr>
        <w:pBdr>
          <w:bottom w:val="single" w:sz="4" w:space="1" w:color="auto"/>
        </w:pBdr>
      </w:pPr>
      <w:r w:rsidRPr="0045720B">
        <w:rPr>
          <w:u w:val="single"/>
        </w:rPr>
        <w:t>Full Text:</w:t>
      </w:r>
      <w:r w:rsidRPr="0045720B">
        <w:br/>
        <w:t xml:space="preserve">While the policy may help to ensure that most major developments provide high-quality GI on-site, there is a significant risk that it will not contribute meaningfully to the delivery of strategic GI across the Greater Cambridge area. We are very concerned that the policy by itself will not deliver strategic GI in the right locations and will fail to match needs without proactive policy and site allocation decisions elsewhere in the local plan. It is simply not clear at present how the policy aspirations will be delivered. The Cambridge Nature Network sets out a clear vision for where strategic green infrastructure and nature recovery can take place. It identified four areas as the priorities for the provision of strategic green infrastructure and land for nature recovery: 1. To the south and east of Cambridge (Gog Magog Hills to Cherry Hinton downland zone); 2. West of Cambridge (Coton Countryside Reserve); 3. North &amp; East of Cambridge at the southern end of the National Trust Wicken Fen Vision area around Anglesey Abbey; and 4. North of Cambridge (extension to Milton Country Park). This local plan must facilitate delivery of the strategic GI required through both policy and appropriate site allocations now. Accessible natural greenspaces are at capacity and delivery of additional capacity in all areas north, south, east and west of Cambridge is required immediately to address this issue and remove / avoid damage to nature sites including SSSIs. There must be clear funding mechanisms and or enabling development in the right locations to ensure that the Cambridge Nature Network and other strategic green infrastructure is provided to support the proposed population growth. Without a proactive approach, the local plan will not meet the strategic GI needs and will therefore not deliver sustainable development. The best locations to provide strategic GI for Cambridge are on the fringes of the city, but the landowners are unlikely to make land available for strategic GI unless it is related to their own development proposals. The unfortunate reality is that there may be a need for enabling development to unlock the land in the right locations to meet the strategic GI needs of the growing city and deliver a sustainable local plan. Some of the proposed locations for major new development are not well located to deliver the strategic green infrastructure Cambridge needs in the right locations. The proposed development at </w:t>
      </w:r>
      <w:r w:rsidRPr="0045720B">
        <w:lastRenderedPageBreak/>
        <w:t>Grange Farm, Abington is a case in point. The development is too small to deliver significant strategic GI but large enough to add to the unsustainable pressures on nature sites and county parks already occurring. While this development may be required to provide funding for strategic GI, the reality is that potential providers will not be able to acquire the land required south and east of Cambridge, due to current ownership and the development aspirations of those owners. At this stage we believe that the local plan has failed to address the strategic GI requirements of the Greater Cambridge area and will not do so unless land can be secured in the right locations, through a mixture of policy and enabling development. Addressing this missing aspect of the local plan will be critical in determining whether the local plan is sustainable or not. This may even require further carefully targeted release of green belt land to deliver nature recovery and strategic natural greenspace in the best locations, and this is allowed for in national green belt policy objectives where it delivers “improvements to local infrastructure…and the provision of new or improvements to existing green spaces that are accessible to the public.”</w:t>
      </w:r>
      <w:r w:rsidRPr="0045720B">
        <w:br/>
      </w:r>
    </w:p>
    <w:p w14:paraId="149C0F8E" w14:textId="77777777" w:rsidR="0045720B" w:rsidRDefault="0045720B" w:rsidP="0045720B"/>
    <w:p w14:paraId="0BBD0B93" w14:textId="77777777" w:rsidR="0045720B" w:rsidRDefault="0045720B" w:rsidP="0045720B">
      <w:pPr>
        <w:pBdr>
          <w:bottom w:val="single" w:sz="4" w:space="1" w:color="auto"/>
        </w:pBdr>
      </w:pPr>
      <w:r w:rsidRPr="0045720B">
        <w:t>ID: 212292</w:t>
      </w:r>
      <w:r w:rsidRPr="0045720B">
        <w:br/>
        <w:t>Type: Support</w:t>
      </w:r>
      <w:r w:rsidRPr="0045720B">
        <w:br/>
        <w:t>Document: Greater Cambridge Local Plan: Proposed Submission</w:t>
      </w:r>
      <w:r w:rsidRPr="0045720B">
        <w:br/>
      </w:r>
      <w:r w:rsidRPr="0045720B">
        <w:rPr>
          <w:b/>
          <w:bCs/>
        </w:rPr>
        <w:t>Section: Policy BG/EO: Providing and enhancing open spaces</w:t>
      </w:r>
      <w:r w:rsidRPr="0045720B">
        <w:rPr>
          <w:b/>
          <w:bCs/>
        </w:rPr>
        <w:br/>
      </w:r>
    </w:p>
    <w:p w14:paraId="1A2717C3" w14:textId="5803255B" w:rsidR="0045720B" w:rsidRDefault="0045720B" w:rsidP="0045720B">
      <w:pPr>
        <w:pBdr>
          <w:bottom w:val="single" w:sz="4" w:space="1" w:color="auto"/>
        </w:pBdr>
      </w:pPr>
      <w:r w:rsidRPr="0045720B">
        <w:rPr>
          <w:u w:val="single"/>
        </w:rPr>
        <w:t>Full Text:</w:t>
      </w:r>
      <w:r w:rsidRPr="0045720B">
        <w:br/>
        <w:t>The Wildlife Trust supports the inclusion of this policy within the Local Plan and most of the principles. We do however have concerns regarding some of the proposed standards and deliverability which will address in a further response.</w:t>
      </w:r>
      <w:r w:rsidRPr="0045720B">
        <w:br/>
      </w:r>
    </w:p>
    <w:p w14:paraId="2C84CBF0" w14:textId="77777777" w:rsidR="0045720B" w:rsidRDefault="0045720B" w:rsidP="0045720B"/>
    <w:p w14:paraId="145AEFA0" w14:textId="77777777" w:rsidR="0045720B" w:rsidRDefault="0045720B" w:rsidP="0045720B">
      <w:r w:rsidRPr="0045720B">
        <w:t>ID: 212294</w:t>
      </w:r>
      <w:r w:rsidRPr="0045720B">
        <w:br/>
        <w:t>Type: Object</w:t>
      </w:r>
      <w:r w:rsidRPr="0045720B">
        <w:br/>
        <w:t>Document: Greater Cambridge Local Plan: Proposed Submission</w:t>
      </w:r>
      <w:r w:rsidRPr="0045720B">
        <w:br/>
      </w:r>
      <w:r w:rsidRPr="0045720B">
        <w:rPr>
          <w:b/>
          <w:bCs/>
        </w:rPr>
        <w:t>Section: Policy BG/EO: Providing and enhancing open spaces</w:t>
      </w:r>
      <w:r w:rsidRPr="0045720B">
        <w:br/>
      </w:r>
    </w:p>
    <w:p w14:paraId="660081C9" w14:textId="3C7FF807" w:rsidR="0045720B" w:rsidRDefault="0045720B" w:rsidP="0045720B">
      <w:r w:rsidRPr="0045720B">
        <w:rPr>
          <w:u w:val="single"/>
        </w:rPr>
        <w:t>Summary:</w:t>
      </w:r>
      <w:r w:rsidRPr="0045720B">
        <w:br/>
        <w:t>Although the Wildlife Trust strongly supports the inclusion of this policy and the principles contained within, we do have some concerns as to the accessible greenspace standard and the overall deliverability of the policy. The proposed standard aims for no net loss in accessible greenspace provision per 1000 population, however, it fails to address the previously identified deficits. The 7 Ha per 1000 population standard is therefore too small. The deliverability of the policy and strategic GI priorities identified in the Local Plan are not supported by the site allocation policies.</w:t>
      </w:r>
      <w:r w:rsidRPr="0045720B">
        <w:br/>
      </w:r>
    </w:p>
    <w:p w14:paraId="2C03C476" w14:textId="7A1A822A" w:rsidR="0045720B" w:rsidRPr="0045720B" w:rsidRDefault="0045720B" w:rsidP="0045720B">
      <w:r w:rsidRPr="0045720B">
        <w:rPr>
          <w:u w:val="single"/>
        </w:rPr>
        <w:t>Full Text:</w:t>
      </w:r>
      <w:r w:rsidRPr="0045720B">
        <w:br/>
        <w:t xml:space="preserve">Although the Wildlife Trust strongly supports the inclusion of this policy and the principles contained within, we do have some concerns as to the accessible greenspace standard and the overall deliverability of the policy. The policy includes a standard of 7 Ha accessible greenspace per 1000 population seeking to maintain current standards. However, it is also accepted within the various council GI documents that there is a shortfall particularly in strategic natural greenspace. To be sustainable, the Local Plan should include a policy standard to address the identified deficiencies, which should require a standard of more than 7 Ha per 1000 population. The policy should be seeking to increase the amount of accessible greenspace and in particular large-scale, strategic, accessible natural greenspace, particularly in the four priority locations </w:t>
      </w:r>
      <w:r w:rsidRPr="0045720B">
        <w:lastRenderedPageBreak/>
        <w:t>identified in the Cambridge Nature Network. This should be addressed through the development strategy and site allocations. While the policy includes a mechanism for collecting off-site contributions, this will only work if land is available to delivery partners for strategic GI provision. In many cases around Cambridge, including some of the priority locations for provision of strategic GI (e.g. Peterhouse / Guys &amp; St Thomas land on the Gog Magog Hills), this won’t happen without enabling development. However, the site allocations on the Cambridge south-eastern fringe, including Cambridge Biomedical Campus, currently fail to support the delivery of the land required for the strategic GI in the right place. There also remains a significant risk that the policy will result in a net loss in per capita provision of accessible natural greenspace. While larger developments will meet their GI requirements under this policy, the large number of smaller allocations will continue to increase pressure for new strategic GI provision. At present CIL is not currently available for accessible greenspace therefore requiring S106 to secure contributions. Does this create a bottleneck with Greater Cambridge Planning not having sufficient staff or legal resources to negotiate and manage S106 agreements and increasing risk of the policy intentions not being met?</w:t>
      </w:r>
      <w:r w:rsidRPr="0045720B">
        <w:br/>
      </w:r>
    </w:p>
    <w:sectPr w:rsidR="0045720B" w:rsidRPr="0045720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20B"/>
    <w:rsid w:val="00116C98"/>
    <w:rsid w:val="001F3047"/>
    <w:rsid w:val="00441035"/>
    <w:rsid w:val="0045720B"/>
    <w:rsid w:val="004D0895"/>
    <w:rsid w:val="005F53C0"/>
    <w:rsid w:val="00821443"/>
    <w:rsid w:val="0084337E"/>
    <w:rsid w:val="009B692B"/>
    <w:rsid w:val="00E41703"/>
    <w:rsid w:val="00E62C1C"/>
    <w:rsid w:val="00FA1E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4EEA7"/>
  <w15:chartTrackingRefBased/>
  <w15:docId w15:val="{3D117CA5-80A6-400D-BA12-D1DB87BAF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72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572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720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720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720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720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720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720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720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720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720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720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720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720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72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72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72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720B"/>
    <w:rPr>
      <w:rFonts w:eastAsiaTheme="majorEastAsia" w:cstheme="majorBidi"/>
      <w:color w:val="272727" w:themeColor="text1" w:themeTint="D8"/>
    </w:rPr>
  </w:style>
  <w:style w:type="paragraph" w:styleId="Title">
    <w:name w:val="Title"/>
    <w:basedOn w:val="Normal"/>
    <w:next w:val="Normal"/>
    <w:link w:val="TitleChar"/>
    <w:uiPriority w:val="10"/>
    <w:qFormat/>
    <w:rsid w:val="0045720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72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720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72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720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5720B"/>
    <w:rPr>
      <w:i/>
      <w:iCs/>
      <w:color w:val="404040" w:themeColor="text1" w:themeTint="BF"/>
    </w:rPr>
  </w:style>
  <w:style w:type="paragraph" w:styleId="ListParagraph">
    <w:name w:val="List Paragraph"/>
    <w:basedOn w:val="Normal"/>
    <w:uiPriority w:val="34"/>
    <w:qFormat/>
    <w:rsid w:val="0045720B"/>
    <w:pPr>
      <w:ind w:left="720"/>
      <w:contextualSpacing/>
    </w:pPr>
  </w:style>
  <w:style w:type="character" w:styleId="IntenseEmphasis">
    <w:name w:val="Intense Emphasis"/>
    <w:basedOn w:val="DefaultParagraphFont"/>
    <w:uiPriority w:val="21"/>
    <w:qFormat/>
    <w:rsid w:val="0045720B"/>
    <w:rPr>
      <w:i/>
      <w:iCs/>
      <w:color w:val="0F4761" w:themeColor="accent1" w:themeShade="BF"/>
    </w:rPr>
  </w:style>
  <w:style w:type="paragraph" w:styleId="IntenseQuote">
    <w:name w:val="Intense Quote"/>
    <w:basedOn w:val="Normal"/>
    <w:next w:val="Normal"/>
    <w:link w:val="IntenseQuoteChar"/>
    <w:uiPriority w:val="30"/>
    <w:qFormat/>
    <w:rsid w:val="004572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720B"/>
    <w:rPr>
      <w:i/>
      <w:iCs/>
      <w:color w:val="0F4761" w:themeColor="accent1" w:themeShade="BF"/>
    </w:rPr>
  </w:style>
  <w:style w:type="character" w:styleId="IntenseReference">
    <w:name w:val="Intense Reference"/>
    <w:basedOn w:val="DefaultParagraphFont"/>
    <w:uiPriority w:val="32"/>
    <w:qFormat/>
    <w:rsid w:val="0045720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BD935D1D419247A965312B3CA56E45" ma:contentTypeVersion="12" ma:contentTypeDescription="Create a new document." ma:contentTypeScope="" ma:versionID="6f1947e941953fbecb3a18ed3860e29d">
  <xsd:schema xmlns:xsd="http://www.w3.org/2001/XMLSchema" xmlns:xs="http://www.w3.org/2001/XMLSchema" xmlns:p="http://schemas.microsoft.com/office/2006/metadata/properties" xmlns:ns2="16878249-cc47-40b5-881c-3b838c00ff64" targetNamespace="http://schemas.microsoft.com/office/2006/metadata/properties" ma:root="true" ma:fieldsID="1ea5d5a2d7d2910a1915260bea6a1dc0" ns2:_="">
    <xsd:import namespace="16878249-cc47-40b5-881c-3b838c00ff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878249-cc47-40b5-881c-3b838c00ff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44124a20-d43c-4e65-a3db-aea7671743ba"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Location" ma:index="19"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6878249-cc47-40b5-881c-3b838c00ff6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F249F48-9389-41A3-9AB9-5DD54BB554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878249-cc47-40b5-881c-3b838c00ff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9666D6B-D386-41BA-83B9-2B881C698D68}">
  <ds:schemaRefs>
    <ds:schemaRef ds:uri="http://schemas.microsoft.com/office/2006/metadata/properties"/>
    <ds:schemaRef ds:uri="http://schemas.microsoft.com/office/infopath/2007/PartnerControls"/>
    <ds:schemaRef ds:uri="16878249-cc47-40b5-881c-3b838c00ff64"/>
  </ds:schemaRefs>
</ds:datastoreItem>
</file>

<file path=customXml/itemProps3.xml><?xml version="1.0" encoding="utf-8"?>
<ds:datastoreItem xmlns:ds="http://schemas.openxmlformats.org/officeDocument/2006/customXml" ds:itemID="{3D09DF57-2FF8-468F-B6E3-022A1DEE08D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10</Pages>
  <Words>4621</Words>
  <Characters>26344</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Wildlife BCN Trust</Company>
  <LinksUpToDate>false</LinksUpToDate>
  <CharactersWithSpaces>30904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Baker</dc:creator>
  <cp:keywords/>
  <dc:description/>
  <cp:lastModifiedBy>Martin Baker</cp:lastModifiedBy>
  <cp:revision>3</cp:revision>
  <dcterms:created xsi:type="dcterms:W3CDTF">2026-09-16T14:54:00Z</dcterms:created>
  <dcterms:modified xsi:type="dcterms:W3CDTF">2026-09-21T08:03:00Z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0x010100B4BD935D1D419247A965312B3CA56E45</vt:lpwstr>
  </property>
  <property fmtid="{D5CDD505-2E9C-101B-9397-08002B2CF9AE}" pid="3" name="MediaServiceImageTags">
    <vt:lpwstr/>
  </property>
</Properties>
</file>